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F7A" w:rsidRPr="0051536A" w:rsidRDefault="009C7F7A" w:rsidP="009C7F7A">
      <w:pPr>
        <w:rPr>
          <w:rFonts w:ascii="Times New Roman" w:hAnsi="Times New Roman"/>
          <w:sz w:val="24"/>
          <w:szCs w:val="24"/>
          <w:lang w:val="kk-KZ"/>
        </w:rPr>
      </w:pPr>
      <w:r w:rsidRPr="0051536A">
        <w:rPr>
          <w:rFonts w:ascii="Times New Roman" w:hAnsi="Times New Roman"/>
          <w:sz w:val="24"/>
          <w:szCs w:val="24"/>
          <w:lang w:val="kk-KZ"/>
        </w:rPr>
        <w:t>Физика пәні бойынша 1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сынып оқушысының өзіндік жұмысының жоспары</w:t>
      </w:r>
    </w:p>
    <w:p w:rsidR="009C7F7A" w:rsidRPr="0051536A" w:rsidRDefault="009C7F7A" w:rsidP="009C7F7A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тоқсан</w:t>
      </w:r>
    </w:p>
    <w:p w:rsidR="009C7F7A" w:rsidRPr="0051536A" w:rsidRDefault="009C7F7A" w:rsidP="009C7F7A">
      <w:pPr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:  </w:t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="002274BB">
        <w:rPr>
          <w:rFonts w:ascii="Times New Roman" w:hAnsi="Times New Roman"/>
          <w:sz w:val="24"/>
          <w:szCs w:val="24"/>
          <w:lang w:val="kk-KZ"/>
        </w:rPr>
        <w:t>6</w:t>
      </w:r>
    </w:p>
    <w:p w:rsidR="009C7F7A" w:rsidRDefault="009C7F7A" w:rsidP="009C7F7A">
      <w:pPr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: </w:t>
      </w:r>
      <w:r w:rsidRPr="009A0577">
        <w:rPr>
          <w:rFonts w:ascii="Times New Roman" w:hAnsi="Times New Roman"/>
          <w:sz w:val="24"/>
          <w:lang w:val="kk-KZ"/>
        </w:rPr>
        <w:t xml:space="preserve"> </w:t>
      </w:r>
      <w:r w:rsidR="002274BB">
        <w:rPr>
          <w:rFonts w:ascii="Times New Roman" w:hAnsi="Times New Roman" w:cs="Times New Roman"/>
          <w:lang w:val="kk-KZ"/>
        </w:rPr>
        <w:t>Еріксіз электромагниттік тербелістер. Автотербелістер</w:t>
      </w:r>
    </w:p>
    <w:p w:rsidR="009C7F7A" w:rsidRPr="008E554F" w:rsidRDefault="009C7F7A" w:rsidP="002274BB">
      <w:pPr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Оқу мақсаты.</w:t>
      </w:r>
      <w:r w:rsidRPr="008E554F">
        <w:rPr>
          <w:rFonts w:ascii="Times New Roman" w:hAnsi="Times New Roman" w:cs="Times New Roman"/>
          <w:lang w:val="kk-KZ"/>
        </w:rPr>
        <w:t xml:space="preserve"> </w:t>
      </w:r>
      <w:r w:rsidR="002274BB">
        <w:rPr>
          <w:rFonts w:ascii="Times New Roman" w:hAnsi="Times New Roman" w:cs="Times New Roman"/>
          <w:lang w:val="kk-KZ"/>
        </w:rPr>
        <w:t>11.4.2.1-еркін және еріксіз тербелістердің пайда болу шарттарын сипаттау</w:t>
      </w:r>
      <w:r w:rsidR="002274BB" w:rsidRPr="008E554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 w:rsidRPr="008E554F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8E554F"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 w:rsidRPr="008E554F">
        <w:rPr>
          <w:rFonts w:ascii="Times New Roman" w:hAnsi="Times New Roman"/>
          <w:sz w:val="24"/>
          <w:szCs w:val="24"/>
          <w:lang w:val="kk-KZ"/>
        </w:rPr>
        <w:t>):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274BB">
        <w:rPr>
          <w:rFonts w:ascii="Times New Roman" w:hAnsi="Times New Roman"/>
          <w:sz w:val="24"/>
          <w:szCs w:val="24"/>
          <w:lang w:val="kk-KZ"/>
        </w:rPr>
        <w:t>Еріксіз тербелістің пайда болуын және оның қолданылу аясы туралы білу</w:t>
      </w:r>
    </w:p>
    <w:p w:rsidR="009C7F7A" w:rsidRDefault="009C7F7A" w:rsidP="009C7F7A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 -  Білім алушылар:</w:t>
      </w:r>
    </w:p>
    <w:p w:rsidR="009C7F7A" w:rsidRDefault="009C7F7A" w:rsidP="009C7F7A">
      <w:pPr>
        <w:spacing w:before="40" w:after="4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2274BB" w:rsidRDefault="002274BB" w:rsidP="002274BB">
      <w:pPr>
        <w:pStyle w:val="a6"/>
        <w:numPr>
          <w:ilvl w:val="0"/>
          <w:numId w:val="3"/>
        </w:numPr>
        <w:spacing w:before="40" w:after="40" w:line="240" w:lineRule="auto"/>
        <w:rPr>
          <w:rFonts w:ascii="Times New Roman" w:hAnsi="Times New Roman"/>
          <w:sz w:val="24"/>
          <w:szCs w:val="24"/>
          <w:lang w:val="kk-KZ"/>
        </w:rPr>
      </w:pPr>
      <w:r w:rsidRPr="002274BB">
        <w:rPr>
          <w:rFonts w:ascii="Times New Roman" w:hAnsi="Times New Roman"/>
          <w:sz w:val="24"/>
          <w:szCs w:val="24"/>
          <w:lang w:val="kk-KZ"/>
        </w:rPr>
        <w:t>Еріксіз тербелістердің пайда болу шарттарын оқып зерттейсіңдер</w:t>
      </w:r>
    </w:p>
    <w:p w:rsidR="002274BB" w:rsidRDefault="002274BB" w:rsidP="002274BB">
      <w:pPr>
        <w:pStyle w:val="a6"/>
        <w:numPr>
          <w:ilvl w:val="0"/>
          <w:numId w:val="3"/>
        </w:numPr>
        <w:spacing w:before="40" w:after="4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Автотербелістер ұғымымен танысасыңдар</w:t>
      </w:r>
    </w:p>
    <w:p w:rsidR="002274BB" w:rsidRPr="002274BB" w:rsidRDefault="002274BB" w:rsidP="002274BB">
      <w:pPr>
        <w:pStyle w:val="a6"/>
        <w:numPr>
          <w:ilvl w:val="0"/>
          <w:numId w:val="3"/>
        </w:numPr>
        <w:spacing w:before="40" w:after="4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Жоғары жиілікті генератордыңжұмыс істеу принципімен танысасыңдар</w:t>
      </w:r>
    </w:p>
    <w:p w:rsidR="009C7F7A" w:rsidRPr="008D2096" w:rsidRDefault="009C7F7A" w:rsidP="009C7F7A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8D2096">
        <w:rPr>
          <w:rFonts w:ascii="Times New Roman" w:hAnsi="Times New Roman"/>
          <w:b/>
          <w:sz w:val="24"/>
          <w:szCs w:val="24"/>
          <w:lang w:val="kk-KZ"/>
        </w:rPr>
        <w:t>Тірек ұғымдар</w:t>
      </w:r>
    </w:p>
    <w:tbl>
      <w:tblPr>
        <w:tblStyle w:val="a4"/>
        <w:tblW w:w="9464" w:type="dxa"/>
        <w:tblLook w:val="04A0"/>
      </w:tblPr>
      <w:tblGrid>
        <w:gridCol w:w="3190"/>
        <w:gridCol w:w="3150"/>
        <w:gridCol w:w="3124"/>
      </w:tblGrid>
      <w:tr w:rsidR="0043015E" w:rsidRPr="008D2096" w:rsidTr="0043015E">
        <w:tc>
          <w:tcPr>
            <w:tcW w:w="3190" w:type="dxa"/>
          </w:tcPr>
          <w:p w:rsidR="0043015E" w:rsidRPr="003F5B8E" w:rsidRDefault="0043015E" w:rsidP="002274BB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5B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Өшетін тербелістер</w:t>
            </w:r>
          </w:p>
        </w:tc>
        <w:tc>
          <w:tcPr>
            <w:tcW w:w="3150" w:type="dxa"/>
            <w:tcBorders>
              <w:right w:val="single" w:sz="4" w:space="0" w:color="auto"/>
            </w:tcBorders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01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Затухающие колебания</w:t>
            </w:r>
          </w:p>
        </w:tc>
        <w:tc>
          <w:tcPr>
            <w:tcW w:w="3124" w:type="dxa"/>
            <w:tcBorders>
              <w:right w:val="single" w:sz="4" w:space="0" w:color="auto"/>
            </w:tcBorders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3F5B8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Swinging</w:t>
            </w:r>
            <w:proofErr w:type="spellEnd"/>
            <w:r w:rsidRPr="003F5B8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 </w:t>
            </w:r>
            <w:proofErr w:type="spellStart"/>
            <w:r w:rsidRPr="003F5B8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that</w:t>
            </w:r>
            <w:proofErr w:type="spellEnd"/>
            <w:r w:rsidRPr="003F5B8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3F5B8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go</w:t>
            </w:r>
            <w:proofErr w:type="spellEnd"/>
            <w:r w:rsidRPr="003F5B8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3F5B8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out</w:t>
            </w:r>
            <w:proofErr w:type="spellEnd"/>
          </w:p>
        </w:tc>
      </w:tr>
      <w:tr w:rsidR="0043015E" w:rsidRPr="008D2096" w:rsidTr="0043015E">
        <w:tc>
          <w:tcPr>
            <w:tcW w:w="3190" w:type="dxa"/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5B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Еріксіз тебелістер</w:t>
            </w:r>
          </w:p>
        </w:tc>
        <w:tc>
          <w:tcPr>
            <w:tcW w:w="3150" w:type="dxa"/>
            <w:tcBorders>
              <w:right w:val="single" w:sz="4" w:space="0" w:color="auto"/>
            </w:tcBorders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01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вынужденные колебания</w:t>
            </w:r>
          </w:p>
        </w:tc>
        <w:tc>
          <w:tcPr>
            <w:tcW w:w="3124" w:type="dxa"/>
            <w:tcBorders>
              <w:right w:val="single" w:sz="4" w:space="0" w:color="auto"/>
            </w:tcBorders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5B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forced oscillations</w:t>
            </w:r>
          </w:p>
        </w:tc>
      </w:tr>
      <w:tr w:rsidR="0043015E" w:rsidRPr="008D2096" w:rsidTr="0043015E">
        <w:tc>
          <w:tcPr>
            <w:tcW w:w="3190" w:type="dxa"/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5B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Мәжбүр етуші күш</w:t>
            </w:r>
          </w:p>
        </w:tc>
        <w:tc>
          <w:tcPr>
            <w:tcW w:w="3150" w:type="dxa"/>
            <w:tcBorders>
              <w:right w:val="single" w:sz="4" w:space="0" w:color="auto"/>
            </w:tcBorders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Вынужденные действующие силы</w:t>
            </w:r>
          </w:p>
        </w:tc>
        <w:tc>
          <w:tcPr>
            <w:tcW w:w="3124" w:type="dxa"/>
            <w:tcBorders>
              <w:right w:val="single" w:sz="4" w:space="0" w:color="auto"/>
            </w:tcBorders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5B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Forced actors</w:t>
            </w:r>
          </w:p>
        </w:tc>
      </w:tr>
      <w:tr w:rsidR="0043015E" w:rsidRPr="008D2096" w:rsidTr="0043015E">
        <w:tc>
          <w:tcPr>
            <w:tcW w:w="3190" w:type="dxa"/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5B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Резонанс </w:t>
            </w:r>
          </w:p>
        </w:tc>
        <w:tc>
          <w:tcPr>
            <w:tcW w:w="3150" w:type="dxa"/>
            <w:tcBorders>
              <w:right w:val="single" w:sz="4" w:space="0" w:color="auto"/>
            </w:tcBorders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5B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Резонанс</w:t>
            </w:r>
          </w:p>
        </w:tc>
        <w:tc>
          <w:tcPr>
            <w:tcW w:w="3124" w:type="dxa"/>
            <w:tcBorders>
              <w:right w:val="single" w:sz="4" w:space="0" w:color="auto"/>
            </w:tcBorders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5B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Resonance</w:t>
            </w:r>
          </w:p>
        </w:tc>
      </w:tr>
      <w:tr w:rsidR="0043015E" w:rsidRPr="008D2096" w:rsidTr="0043015E">
        <w:tc>
          <w:tcPr>
            <w:tcW w:w="3190" w:type="dxa"/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5B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Автотербелістер </w:t>
            </w:r>
          </w:p>
        </w:tc>
        <w:tc>
          <w:tcPr>
            <w:tcW w:w="3150" w:type="dxa"/>
            <w:tcBorders>
              <w:right w:val="single" w:sz="4" w:space="0" w:color="auto"/>
            </w:tcBorders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Автоколебания</w:t>
            </w:r>
          </w:p>
        </w:tc>
        <w:tc>
          <w:tcPr>
            <w:tcW w:w="3124" w:type="dxa"/>
            <w:tcBorders>
              <w:right w:val="single" w:sz="4" w:space="0" w:color="auto"/>
            </w:tcBorders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5B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Autoteller</w:t>
            </w:r>
          </w:p>
        </w:tc>
      </w:tr>
      <w:tr w:rsidR="0043015E" w:rsidRPr="008D2096" w:rsidTr="0043015E">
        <w:tc>
          <w:tcPr>
            <w:tcW w:w="3190" w:type="dxa"/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5B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 жиілікті генератор</w:t>
            </w:r>
          </w:p>
        </w:tc>
        <w:tc>
          <w:tcPr>
            <w:tcW w:w="3150" w:type="dxa"/>
            <w:tcBorders>
              <w:right w:val="single" w:sz="4" w:space="0" w:color="auto"/>
            </w:tcBorders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01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Высокочастотный генератор</w:t>
            </w:r>
          </w:p>
        </w:tc>
        <w:tc>
          <w:tcPr>
            <w:tcW w:w="3124" w:type="dxa"/>
            <w:tcBorders>
              <w:right w:val="single" w:sz="4" w:space="0" w:color="auto"/>
            </w:tcBorders>
          </w:tcPr>
          <w:p w:rsidR="0043015E" w:rsidRPr="003F5B8E" w:rsidRDefault="0043015E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5B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 high-frequency generator</w:t>
            </w:r>
          </w:p>
        </w:tc>
      </w:tr>
    </w:tbl>
    <w:p w:rsidR="009C7F7A" w:rsidRPr="008E554F" w:rsidRDefault="009C7F7A" w:rsidP="009C7F7A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</w:p>
    <w:p w:rsidR="004E5496" w:rsidRPr="003F5B8E" w:rsidRDefault="009C7F7A" w:rsidP="009C7F7A">
      <w:pPr>
        <w:spacing w:after="0" w:line="240" w:lineRule="auto"/>
        <w:jc w:val="both"/>
        <w:rPr>
          <w:b/>
          <w:sz w:val="28"/>
          <w:szCs w:val="28"/>
          <w:lang w:val="kk-KZ"/>
        </w:rPr>
      </w:pPr>
      <w:r w:rsidRPr="003F5B8E">
        <w:rPr>
          <w:b/>
          <w:lang w:val="kk-KZ"/>
        </w:rPr>
        <w:t>1</w:t>
      </w:r>
      <w:r w:rsidRPr="003F5B8E"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 w:rsidRPr="003F5B8E">
        <w:rPr>
          <w:b/>
          <w:sz w:val="28"/>
          <w:szCs w:val="28"/>
          <w:lang w:val="kk-KZ"/>
        </w:rPr>
        <w:t>:</w:t>
      </w:r>
      <w:r w:rsidR="004E5496" w:rsidRPr="003F5B8E">
        <w:rPr>
          <w:b/>
          <w:sz w:val="28"/>
          <w:szCs w:val="28"/>
          <w:lang w:val="kk-KZ"/>
        </w:rPr>
        <w:t xml:space="preserve"> </w:t>
      </w:r>
    </w:p>
    <w:p w:rsidR="009C7F7A" w:rsidRDefault="004E5496" w:rsidP="009C7F7A">
      <w:pPr>
        <w:spacing w:after="0" w:line="240" w:lineRule="auto"/>
        <w:jc w:val="both"/>
        <w:rPr>
          <w:sz w:val="28"/>
          <w:szCs w:val="28"/>
          <w:lang w:val="kk-KZ"/>
        </w:rPr>
      </w:pPr>
      <w:r w:rsidRPr="004E5496">
        <w:rPr>
          <w:rFonts w:ascii="Times New Roman" w:hAnsi="Times New Roman" w:cs="Times New Roman"/>
          <w:color w:val="FF0000"/>
          <w:sz w:val="24"/>
          <w:szCs w:val="24"/>
          <w:lang w:val="kk-KZ"/>
        </w:rPr>
        <w:t>жаңа материалды игеру үшін қайталанатын сұрақтар</w:t>
      </w:r>
      <w:r>
        <w:rPr>
          <w:rFonts w:ascii="Times New Roman" w:hAnsi="Times New Roman" w:cs="Times New Roman"/>
          <w:color w:val="FF0000"/>
          <w:sz w:val="24"/>
          <w:szCs w:val="24"/>
          <w:lang w:val="kk-KZ"/>
        </w:rPr>
        <w:t>: Кернеу, кедергі, ток күші, ЭҚК-і, резонанс,транзистор</w:t>
      </w:r>
    </w:p>
    <w:p w:rsidR="009C7F7A" w:rsidRDefault="00292290" w:rsidP="009C7F7A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а/Сендер өшетін тербелістердің пайда болуы,өшу себебі туралы білесіңдер, яғни өшетін тербелістер гармоникалық заңға бағынбайды. 4.1 сурет</w:t>
      </w:r>
    </w:p>
    <w:p w:rsidR="00292290" w:rsidRDefault="00292290" w:rsidP="009C7F7A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ә/ Өшпейтін,яғни еріксіз тербелісті қалай аламыз?Тербеліс кезінде энергия азаюын болдырмау қалай жүзеге асады</w:t>
      </w:r>
      <w:r w:rsidR="008D1553">
        <w:rPr>
          <w:rFonts w:ascii="Times New Roman" w:hAnsi="Times New Roman" w:cs="Times New Roman"/>
          <w:sz w:val="24"/>
          <w:szCs w:val="24"/>
          <w:lang w:val="kk-KZ"/>
        </w:rPr>
        <w:t>? П</w:t>
      </w:r>
      <w:r>
        <w:rPr>
          <w:rFonts w:ascii="Times New Roman" w:hAnsi="Times New Roman" w:cs="Times New Roman"/>
          <w:sz w:val="24"/>
          <w:szCs w:val="24"/>
          <w:lang w:val="kk-KZ"/>
        </w:rPr>
        <w:t>ериодты түрде кернеу өзгеріп отыру керек.</w:t>
      </w:r>
    </w:p>
    <w:p w:rsidR="00292290" w:rsidRDefault="00292290" w:rsidP="009C7F7A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б/Электромагниттік тербелістер анықтамасы.генераторларларда өн</w:t>
      </w:r>
      <w:r w:rsidR="008D1553">
        <w:rPr>
          <w:rFonts w:ascii="Times New Roman" w:hAnsi="Times New Roman" w:cs="Times New Roman"/>
          <w:sz w:val="24"/>
          <w:szCs w:val="24"/>
          <w:lang w:val="kk-KZ"/>
        </w:rPr>
        <w:t>д</w:t>
      </w:r>
      <w:r>
        <w:rPr>
          <w:rFonts w:ascii="Times New Roman" w:hAnsi="Times New Roman" w:cs="Times New Roman"/>
          <w:sz w:val="24"/>
          <w:szCs w:val="24"/>
          <w:lang w:val="kk-KZ"/>
        </w:rPr>
        <w:t>ірілетін айнымалы то-еріксіз эм тербеліс</w:t>
      </w:r>
      <w:r w:rsidR="008D1553">
        <w:rPr>
          <w:rFonts w:ascii="Times New Roman" w:hAnsi="Times New Roman" w:cs="Times New Roman"/>
          <w:sz w:val="24"/>
          <w:szCs w:val="24"/>
          <w:lang w:val="kk-KZ"/>
        </w:rPr>
        <w:t>ке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мысалы бола алады.</w:t>
      </w:r>
    </w:p>
    <w:p w:rsidR="00292290" w:rsidRDefault="00292290" w:rsidP="009C7F7A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1553">
        <w:rPr>
          <w:rFonts w:ascii="Times New Roman" w:hAnsi="Times New Roman" w:cs="Times New Roman"/>
          <w:b/>
          <w:sz w:val="24"/>
          <w:szCs w:val="24"/>
          <w:lang w:val="kk-KZ"/>
        </w:rPr>
        <w:t>Есіңде сақта</w:t>
      </w:r>
      <w:r>
        <w:rPr>
          <w:rFonts w:ascii="Times New Roman" w:hAnsi="Times New Roman" w:cs="Times New Roman"/>
          <w:sz w:val="24"/>
          <w:szCs w:val="24"/>
          <w:lang w:val="kk-KZ"/>
        </w:rPr>
        <w:t>:Тұрақталған еріксіз тербелістердің жиілігі</w:t>
      </w:r>
      <w:r w:rsidR="004E5496">
        <w:rPr>
          <w:rFonts w:ascii="Times New Roman" w:hAnsi="Times New Roman" w:cs="Times New Roman"/>
          <w:sz w:val="24"/>
          <w:szCs w:val="24"/>
          <w:lang w:val="kk-KZ"/>
        </w:rPr>
        <w:t xml:space="preserve"> мәжбүр етуші күштің жиілігіне тең. Эм тербелістер үшін бұл-ток көзінің ЭҚК-нің өзгеріс жиілігі.</w:t>
      </w:r>
    </w:p>
    <w:p w:rsidR="00292290" w:rsidRDefault="004E5496" w:rsidP="009C7F7A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в/айнымалы кернеу жиілігінің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ω </w:t>
      </w:r>
      <w:r>
        <w:rPr>
          <w:rFonts w:ascii="Times New Roman" w:hAnsi="Times New Roman"/>
          <w:sz w:val="24"/>
          <w:szCs w:val="24"/>
          <w:lang w:val="kk-KZ"/>
        </w:rPr>
        <w:t xml:space="preserve">тербелмелі контурдың меншікті жиілігіне </w:t>
      </w:r>
      <w:r>
        <w:rPr>
          <w:rFonts w:ascii="Times New Roman" w:hAnsi="Times New Roman" w:cs="Times New Roman"/>
          <w:sz w:val="24"/>
          <w:szCs w:val="24"/>
          <w:lang w:val="kk-KZ"/>
        </w:rPr>
        <w:t>ω</w:t>
      </w:r>
      <w:r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0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жақындағанда </w:t>
      </w:r>
      <w:r w:rsidRPr="004E5496">
        <w:rPr>
          <w:rFonts w:ascii="Times New Roman" w:hAnsi="Times New Roman" w:cs="Times New Roman"/>
          <w:sz w:val="24"/>
          <w:szCs w:val="24"/>
          <w:lang w:val="kk-KZ"/>
        </w:rPr>
        <w:t xml:space="preserve">R </w:t>
      </w:r>
      <w:r>
        <w:rPr>
          <w:rFonts w:ascii="Times New Roman" w:hAnsi="Times New Roman" w:cs="Times New Roman"/>
          <w:sz w:val="24"/>
          <w:szCs w:val="24"/>
          <w:lang w:val="kk-KZ"/>
        </w:rPr>
        <w:t>азайғандатербеліс амплитудасы және контурға ір период сайын берілетін энергия артады (Резонанс)</w:t>
      </w:r>
    </w:p>
    <w:p w:rsidR="003F5B8E" w:rsidRDefault="004E5496" w:rsidP="003F5B8E">
      <w:pPr>
        <w:pStyle w:val="a3"/>
        <w:shd w:val="clear" w:color="auto" w:fill="FFFFFF"/>
        <w:spacing w:before="0" w:beforeAutospacing="0" w:after="0" w:afterAutospacing="0"/>
        <w:jc w:val="both"/>
        <w:rPr>
          <w:lang w:val="kk-KZ"/>
        </w:rPr>
      </w:pPr>
      <w:r>
        <w:rPr>
          <w:lang w:val="kk-KZ"/>
        </w:rPr>
        <w:t xml:space="preserve">г/ өшпейтін тербелісті алудың тағы бір жолы-автотербелістер.Бүл жүйеснің ерекшелігі қандай? (сыртқы периодты </w:t>
      </w:r>
      <w:r w:rsidR="00767D35">
        <w:rPr>
          <w:lang w:val="kk-KZ"/>
        </w:rPr>
        <w:t>әсерді қажет етпейдіэнегря көзі жүйе ішінде,шығынды толытруды жүйе өзі реттейді</w:t>
      </w:r>
      <w:r>
        <w:rPr>
          <w:lang w:val="kk-KZ"/>
        </w:rPr>
        <w:t>)</w:t>
      </w:r>
      <w:r w:rsidR="00767D35">
        <w:rPr>
          <w:lang w:val="kk-KZ"/>
        </w:rPr>
        <w:t>. Автотербеліс бөліктері:энергия көзі</w:t>
      </w:r>
      <w:r w:rsidR="003F5B8E">
        <w:rPr>
          <w:lang w:val="kk-KZ"/>
        </w:rPr>
        <w:t xml:space="preserve"> </w:t>
      </w:r>
      <w:r w:rsidR="00767D35">
        <w:rPr>
          <w:lang w:val="kk-KZ"/>
        </w:rPr>
        <w:t xml:space="preserve">тербелмелі жүйежәне </w:t>
      </w:r>
      <w:r w:rsidR="00767D35" w:rsidRPr="003F5B8E">
        <w:rPr>
          <w:lang w:val="kk-KZ"/>
        </w:rPr>
        <w:t>клапан (кілт)</w:t>
      </w:r>
      <w:r w:rsidR="003F5B8E" w:rsidRPr="003F5B8E">
        <w:rPr>
          <w:lang w:val="kk-KZ"/>
        </w:rPr>
        <w:t xml:space="preserve"> </w:t>
      </w:r>
    </w:p>
    <w:p w:rsidR="003F5B8E" w:rsidRPr="003F5B8E" w:rsidRDefault="003F5B8E" w:rsidP="003F5B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kk-KZ"/>
        </w:rPr>
      </w:pPr>
      <w:r w:rsidRPr="003F5B8E">
        <w:rPr>
          <w:color w:val="000000"/>
          <w:lang w:val="kk-KZ"/>
        </w:rPr>
        <w:t>Автотербелмелi жүйенiң қарапайым бiр мысалы - өзiмiзге жақсы таныс механикалық сағаттар.</w:t>
      </w:r>
    </w:p>
    <w:p w:rsidR="003F5B8E" w:rsidRPr="003F5B8E" w:rsidRDefault="003F5B8E" w:rsidP="003F5B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kk-KZ"/>
        </w:rPr>
      </w:pPr>
      <w:r w:rsidRPr="003F5B8E">
        <w:rPr>
          <w:color w:val="000000"/>
          <w:lang w:val="kk-KZ"/>
        </w:rPr>
        <w:t>Сағат тілінің қозғалысы. Сағаттың математикалық маятнигінің тербелісі механизмдерін қозғалту арқылы жүзеге асады. Жүктің потенциалдық энергиясы арқылы сағаттың механиздері қозғалысқа түседі де тербеліс жүзеге асырылып сағат тілшесі қозғалады.</w:t>
      </w:r>
    </w:p>
    <w:p w:rsidR="003F5B8E" w:rsidRPr="003F5B8E" w:rsidRDefault="003F5B8E" w:rsidP="003F5B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kk-KZ"/>
        </w:rPr>
      </w:pPr>
      <w:r w:rsidRPr="003F5B8E">
        <w:rPr>
          <w:color w:val="000000"/>
          <w:lang w:val="kk-KZ"/>
        </w:rPr>
        <w:lastRenderedPageBreak/>
        <w:t>Анкер - сағат механизмінің негізгі бөлігі. Ол тербелістерді реттеу үшін энергияны қозғалтқыштан реттегішке периодты түрде беріп тұратын құрал. Анкердің жұмыс істеу принципі тістері бар дөңгелектің маятникті белгілі бұрышқа бұруына негізделген.</w:t>
      </w:r>
    </w:p>
    <w:p w:rsidR="00767D35" w:rsidRDefault="003F5B8E" w:rsidP="003F5B8E">
      <w:pPr>
        <w:pStyle w:val="a3"/>
        <w:shd w:val="clear" w:color="auto" w:fill="FFFFFF"/>
        <w:spacing w:before="0" w:beforeAutospacing="0" w:after="0" w:afterAutospacing="0"/>
        <w:jc w:val="both"/>
        <w:rPr>
          <w:lang w:val="kk-KZ"/>
        </w:rPr>
      </w:pPr>
      <w:r>
        <w:rPr>
          <w:color w:val="000000"/>
          <w:lang w:val="kk-KZ"/>
        </w:rPr>
        <w:t>и/</w:t>
      </w:r>
      <w:r w:rsidRPr="003F5B8E">
        <w:rPr>
          <w:color w:val="000000"/>
          <w:lang w:val="kk-KZ"/>
        </w:rPr>
        <w:t>Электромагниттік автотербелмелі жүйенің мысалы – өшпейтін электромагниттік тербеліс тудыратын транзисторлы генератор.</w:t>
      </w:r>
      <w:r w:rsidR="00767D35">
        <w:rPr>
          <w:lang w:val="kk-KZ"/>
        </w:rPr>
        <w:t xml:space="preserve"> (тербелмелі контур, энергия көзі,транзистор) 4.4 суретте транзисторлы генератор сұлбас көрсетілген</w:t>
      </w:r>
    </w:p>
    <w:p w:rsidR="00767D35" w:rsidRPr="004E5496" w:rsidRDefault="00767D35" w:rsidP="009C7F7A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д/ Автотербелістердің қолданылу аясы.</w:t>
      </w:r>
    </w:p>
    <w:p w:rsidR="009C7F7A" w:rsidRPr="003F5B8E" w:rsidRDefault="003E0452" w:rsidP="009C7F7A">
      <w:pPr>
        <w:shd w:val="clear" w:color="auto" w:fill="FFFFFF"/>
        <w:tabs>
          <w:tab w:val="left" w:pos="1965"/>
        </w:tabs>
        <w:spacing w:after="0"/>
        <w:rPr>
          <w:b/>
          <w:lang w:val="kk-KZ"/>
        </w:rPr>
      </w:pPr>
      <w:r w:rsidRPr="003F5B8E">
        <w:rPr>
          <w:rFonts w:ascii="Times New Roman" w:hAnsi="Times New Roman"/>
          <w:b/>
          <w:sz w:val="24"/>
          <w:szCs w:val="24"/>
          <w:lang w:val="kk-KZ"/>
        </w:rPr>
        <w:t>2</w:t>
      </w:r>
      <w:r w:rsidR="009C7F7A" w:rsidRPr="003F5B8E">
        <w:rPr>
          <w:rFonts w:ascii="Times New Roman" w:hAnsi="Times New Roman"/>
          <w:b/>
          <w:sz w:val="24"/>
          <w:szCs w:val="24"/>
          <w:lang w:val="kk-KZ"/>
        </w:rPr>
        <w:t>.Оқулық беттеріне, интернет-ресурстарға   сілтеме:</w:t>
      </w:r>
      <w:r w:rsidR="009C7F7A" w:rsidRPr="003F5B8E">
        <w:rPr>
          <w:b/>
          <w:lang w:val="kk-KZ"/>
        </w:rPr>
        <w:t xml:space="preserve"> </w:t>
      </w:r>
    </w:p>
    <w:p w:rsidR="003E0452" w:rsidRDefault="008D4FAC" w:rsidP="009C7F7A">
      <w:pPr>
        <w:shd w:val="clear" w:color="auto" w:fill="FFFFFF"/>
        <w:tabs>
          <w:tab w:val="left" w:pos="1965"/>
        </w:tabs>
        <w:spacing w:after="0"/>
        <w:rPr>
          <w:lang w:val="kk-KZ"/>
        </w:rPr>
      </w:pPr>
      <w:hyperlink r:id="rId5" w:history="1">
        <w:r w:rsidR="003E0452" w:rsidRPr="00404173">
          <w:rPr>
            <w:rStyle w:val="a5"/>
            <w:lang w:val="kk-KZ"/>
          </w:rPr>
          <w:t>https://youtu.be/H59i1Vw85IY</w:t>
        </w:r>
      </w:hyperlink>
    </w:p>
    <w:p w:rsidR="003E0452" w:rsidRDefault="003E0452" w:rsidP="009C7F7A">
      <w:pPr>
        <w:shd w:val="clear" w:color="auto" w:fill="FFFFFF"/>
        <w:tabs>
          <w:tab w:val="left" w:pos="1965"/>
        </w:tabs>
        <w:spacing w:after="0"/>
        <w:rPr>
          <w:lang w:val="kk-KZ"/>
        </w:rPr>
      </w:pPr>
    </w:p>
    <w:p w:rsidR="009C7F7A" w:rsidRPr="003E0452" w:rsidRDefault="003E0452" w:rsidP="009C7F7A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 w:rsidRPr="003E0452">
        <w:rPr>
          <w:rFonts w:ascii="Times New Roman" w:hAnsi="Times New Roman" w:cs="Times New Roman"/>
          <w:lang w:val="kk-KZ"/>
        </w:rPr>
        <w:t xml:space="preserve">оқулықтан </w:t>
      </w:r>
      <w:r w:rsidRPr="003E0452">
        <w:rPr>
          <w:rStyle w:val="aa"/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§34, </w:t>
      </w:r>
      <w:r>
        <w:rPr>
          <w:rFonts w:ascii="Times New Roman" w:hAnsi="Times New Roman" w:cs="Times New Roman"/>
          <w:lang w:val="kk-KZ"/>
        </w:rPr>
        <w:t>34 бетте</w:t>
      </w:r>
      <w:r w:rsidRPr="003E0452">
        <w:rPr>
          <w:rFonts w:ascii="Times New Roman" w:hAnsi="Times New Roman" w:cs="Times New Roman"/>
          <w:lang w:val="kk-KZ"/>
        </w:rPr>
        <w:t>гі сұрақтарға жауап беріңдер, 3-жаттығу №6-8</w:t>
      </w:r>
    </w:p>
    <w:p w:rsidR="009C7F7A" w:rsidRPr="00501D1F" w:rsidRDefault="003E0452" w:rsidP="009C7F7A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 w:rsidRPr="003F5B8E">
        <w:rPr>
          <w:b/>
          <w:lang w:val="kk-KZ"/>
        </w:rPr>
        <w:t>3</w:t>
      </w:r>
      <w:r w:rsidR="009C7F7A" w:rsidRPr="003F5B8E">
        <w:rPr>
          <w:b/>
          <w:lang w:val="kk-KZ"/>
        </w:rPr>
        <w:t>.Кері байланыс</w:t>
      </w:r>
      <w:r w:rsidR="009C7F7A" w:rsidRPr="00501D1F"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9C7F7A" w:rsidRPr="001C6E91" w:rsidRDefault="009C7F7A" w:rsidP="009C7F7A">
      <w:pPr>
        <w:ind w:left="108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6.</w:t>
      </w:r>
      <w:r w:rsidRPr="001C6E91">
        <w:rPr>
          <w:rFonts w:ascii="Times New Roman" w:hAnsi="Times New Roman"/>
          <w:sz w:val="24"/>
          <w:szCs w:val="24"/>
          <w:lang w:val="kk-KZ"/>
        </w:rPr>
        <w:t xml:space="preserve">Сабақтың ұзақтығы </w:t>
      </w:r>
      <w:r>
        <w:rPr>
          <w:rFonts w:ascii="Times New Roman" w:hAnsi="Times New Roman"/>
          <w:sz w:val="24"/>
          <w:szCs w:val="24"/>
          <w:lang w:val="kk-KZ"/>
        </w:rPr>
        <w:t>10-15</w:t>
      </w:r>
      <w:r w:rsidRPr="001C6E91">
        <w:rPr>
          <w:rFonts w:ascii="Times New Roman" w:hAnsi="Times New Roman"/>
          <w:sz w:val="24"/>
          <w:szCs w:val="24"/>
          <w:lang w:val="kk-KZ"/>
        </w:rPr>
        <w:t xml:space="preserve"> минут</w:t>
      </w:r>
    </w:p>
    <w:p w:rsidR="009C7F7A" w:rsidRPr="009A0A91" w:rsidRDefault="009C7F7A" w:rsidP="009C7F7A">
      <w:pPr>
        <w:rPr>
          <w:rFonts w:ascii="Times New Roman" w:hAnsi="Times New Roman"/>
          <w:sz w:val="24"/>
          <w:szCs w:val="24"/>
          <w:lang w:val="kk-KZ"/>
        </w:rPr>
      </w:pPr>
      <w:r w:rsidRPr="009A0A91">
        <w:rPr>
          <w:rFonts w:ascii="Times New Roman" w:hAnsi="Times New Roman"/>
          <w:sz w:val="24"/>
          <w:szCs w:val="24"/>
          <w:lang w:val="kk-KZ"/>
        </w:rPr>
        <w:t xml:space="preserve">Әзірлеуші: </w:t>
      </w:r>
      <w:r>
        <w:rPr>
          <w:rFonts w:ascii="Times New Roman" w:hAnsi="Times New Roman"/>
          <w:sz w:val="24"/>
          <w:szCs w:val="24"/>
          <w:lang w:val="kk-KZ"/>
        </w:rPr>
        <w:t>Жапбасбаева Гибрат Адильхановна №107</w:t>
      </w:r>
      <w:r w:rsidRPr="009A0A91">
        <w:rPr>
          <w:rFonts w:ascii="Times New Roman" w:hAnsi="Times New Roman"/>
          <w:sz w:val="24"/>
          <w:szCs w:val="24"/>
          <w:lang w:val="kk-KZ"/>
        </w:rPr>
        <w:t xml:space="preserve"> лицейі, физика пәні мұғалімі, Алматы қаласы Білім басқармасының ҚББЖТҒӘО қолдауымен ұсынылып отыр.</w:t>
      </w:r>
    </w:p>
    <w:p w:rsidR="009C7F7A" w:rsidRPr="005C300F" w:rsidRDefault="009C7F7A" w:rsidP="009C7F7A">
      <w:pPr>
        <w:rPr>
          <w:lang w:val="kk-KZ"/>
        </w:rPr>
      </w:pPr>
    </w:p>
    <w:p w:rsidR="00AC355A" w:rsidRPr="00590D6B" w:rsidRDefault="00AC355A" w:rsidP="00AC355A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AC355A" w:rsidRPr="00590D6B" w:rsidRDefault="00AC355A" w:rsidP="00AC355A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6565B3" w:rsidRPr="009C7F7A" w:rsidRDefault="006565B3">
      <w:pPr>
        <w:rPr>
          <w:lang w:val="kk-KZ"/>
        </w:rPr>
      </w:pPr>
    </w:p>
    <w:sectPr w:rsidR="006565B3" w:rsidRPr="009C7F7A" w:rsidSect="002B3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99A"/>
      </v:shape>
    </w:pict>
  </w:numPicBullet>
  <w:abstractNum w:abstractNumId="0">
    <w:nsid w:val="0F0E42C7"/>
    <w:multiLevelType w:val="hybridMultilevel"/>
    <w:tmpl w:val="0470906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26690"/>
    <w:multiLevelType w:val="hybridMultilevel"/>
    <w:tmpl w:val="D9B44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E3CE8"/>
    <w:multiLevelType w:val="hybridMultilevel"/>
    <w:tmpl w:val="ACFCD9C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7F7A"/>
    <w:rsid w:val="002274BB"/>
    <w:rsid w:val="00292290"/>
    <w:rsid w:val="003E0452"/>
    <w:rsid w:val="003F5B8E"/>
    <w:rsid w:val="0043015E"/>
    <w:rsid w:val="004E5496"/>
    <w:rsid w:val="006565B3"/>
    <w:rsid w:val="00767D35"/>
    <w:rsid w:val="008D1553"/>
    <w:rsid w:val="008D4FAC"/>
    <w:rsid w:val="009C7F7A"/>
    <w:rsid w:val="00A12FFE"/>
    <w:rsid w:val="00AC3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7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C7F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9C7F7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7F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C7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7F7A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3E0452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3E04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4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H59i1Vw85IY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2020-07-27T04:57:00Z</dcterms:created>
  <dcterms:modified xsi:type="dcterms:W3CDTF">2020-08-10T11:06:00Z</dcterms:modified>
</cp:coreProperties>
</file>